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B7" w:rsidRPr="00BC5EC2" w:rsidRDefault="00B762B7" w:rsidP="00B762B7">
      <w:pPr>
        <w:spacing w:after="0"/>
        <w:rPr>
          <w:lang w:val="ru-RU"/>
        </w:rPr>
      </w:pPr>
      <w:r w:rsidRPr="00BC5EC2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религиозной деятельности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C5EC2">
        <w:rPr>
          <w:color w:val="000000"/>
          <w:sz w:val="28"/>
          <w:lang w:val="ru-RU"/>
        </w:rPr>
        <w:t xml:space="preserve">Приказ Министра информации и общественного развития Республики Казахстан от 31 марта 2020 года № 97. </w:t>
      </w:r>
      <w:r w:rsidRPr="00B762B7">
        <w:rPr>
          <w:color w:val="000000"/>
          <w:sz w:val="28"/>
          <w:lang w:val="ru-RU"/>
        </w:rPr>
        <w:t>Зарегистрирован в Министерстве юстиции Республики Казахстан 1 апреля 2020 года № 20256.</w:t>
      </w:r>
    </w:p>
    <w:p w:rsidR="00B762B7" w:rsidRPr="00BC5EC2" w:rsidRDefault="00B762B7" w:rsidP="00B762B7">
      <w:pPr>
        <w:spacing w:after="0"/>
        <w:jc w:val="both"/>
        <w:rPr>
          <w:lang w:val="ru-RU"/>
        </w:rPr>
      </w:pPr>
      <w:bookmarkStart w:id="0" w:name="z4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r w:rsidRPr="00BC5EC2">
        <w:rPr>
          <w:color w:val="000000"/>
          <w:sz w:val="28"/>
          <w:lang w:val="ru-RU"/>
        </w:rPr>
        <w:t xml:space="preserve">В соответствии с подпунктом 1) статьи 10 Закона Республики Казахстан "О государственных услугах" </w:t>
      </w:r>
      <w:r w:rsidRPr="00BC5EC2">
        <w:rPr>
          <w:b/>
          <w:color w:val="000000"/>
          <w:sz w:val="28"/>
          <w:lang w:val="ru-RU"/>
        </w:rPr>
        <w:t>ПРИКАЗЫВАЮ</w:t>
      </w:r>
      <w:r w:rsidRPr="00BC5EC2">
        <w:rPr>
          <w:color w:val="000000"/>
          <w:sz w:val="28"/>
          <w:lang w:val="ru-RU"/>
        </w:rPr>
        <w:t>:</w:t>
      </w:r>
    </w:p>
    <w:bookmarkEnd w:id="0"/>
    <w:p w:rsidR="00B762B7" w:rsidRPr="00BC5EC2" w:rsidRDefault="00B762B7" w:rsidP="00B762B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C5EC2">
        <w:rPr>
          <w:color w:val="FF0000"/>
          <w:sz w:val="28"/>
          <w:lang w:val="ru-RU"/>
        </w:rPr>
        <w:t xml:space="preserve"> Сноска. Преамбула - в редакции приказа Министра информации и общественного развития РК от 14.02.2022 </w:t>
      </w:r>
      <w:r w:rsidRPr="00BC5EC2">
        <w:rPr>
          <w:color w:val="000000"/>
          <w:sz w:val="28"/>
          <w:lang w:val="ru-RU"/>
        </w:rPr>
        <w:t>№ 36</w:t>
      </w:r>
      <w:r w:rsidRPr="00BC5E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C5EC2">
        <w:rPr>
          <w:lang w:val="ru-RU"/>
        </w:rPr>
        <w:br/>
      </w:r>
    </w:p>
    <w:p w:rsidR="00B762B7" w:rsidRPr="00BC5EC2" w:rsidRDefault="00B762B7" w:rsidP="00B762B7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BC5EC2">
        <w:rPr>
          <w:color w:val="000000"/>
          <w:sz w:val="28"/>
          <w:lang w:val="ru-RU"/>
        </w:rPr>
        <w:t xml:space="preserve"> 1. Утвердить: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" w:name="z553"/>
      <w:bookmarkEnd w:id="1"/>
      <w:r w:rsidRPr="00BC5E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5EC2">
        <w:rPr>
          <w:color w:val="000000"/>
          <w:sz w:val="28"/>
          <w:lang w:val="ru-RU"/>
        </w:rPr>
        <w:t xml:space="preserve"> 1) Правила оказания государственной услуги "Проведение регистрации и перерегистрации лиц, осуществляющих миссионерскую деятельность" согласно приложению </w:t>
      </w:r>
      <w:r w:rsidRPr="00B762B7">
        <w:rPr>
          <w:color w:val="000000"/>
          <w:sz w:val="28"/>
          <w:lang w:val="ru-RU"/>
        </w:rPr>
        <w:t>1 к настоящему приказу;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" w:name="z554"/>
      <w:bookmarkEnd w:id="2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r w:rsidRPr="00BC5EC2">
        <w:rPr>
          <w:color w:val="000000"/>
          <w:sz w:val="28"/>
          <w:lang w:val="ru-RU"/>
        </w:rPr>
        <w:t xml:space="preserve">2) Правила оказания государственной услуги "Согласование деятельности иностранных религиозных объединений на территории Республики Казахстан, назначения иностранными религиозными центрами руководителей религиозных объединений в Республике Казахстан" согласно приложению </w:t>
      </w:r>
      <w:r w:rsidRPr="00B762B7">
        <w:rPr>
          <w:color w:val="000000"/>
          <w:sz w:val="28"/>
          <w:lang w:val="ru-RU"/>
        </w:rPr>
        <w:t>2 к настоящему приказу;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" w:name="z555"/>
      <w:bookmarkEnd w:id="3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r w:rsidRPr="00BC5EC2">
        <w:rPr>
          <w:color w:val="000000"/>
          <w:sz w:val="28"/>
          <w:lang w:val="ru-RU"/>
        </w:rPr>
        <w:t xml:space="preserve">3) Правила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согласно приложению </w:t>
      </w:r>
      <w:r w:rsidRPr="00B762B7">
        <w:rPr>
          <w:color w:val="000000"/>
          <w:sz w:val="28"/>
          <w:lang w:val="ru-RU"/>
        </w:rPr>
        <w:t>3 к настоящему приказу;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" w:name="z556"/>
      <w:bookmarkEnd w:id="4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r w:rsidRPr="00BC5EC2">
        <w:rPr>
          <w:color w:val="000000"/>
          <w:sz w:val="28"/>
          <w:lang w:val="ru-RU"/>
        </w:rPr>
        <w:t xml:space="preserve">4) Правила оказания государственной услуги "Выдача решения о строительстве культовых зданий (сооружений), определении их месторасположения" согласно приложению </w:t>
      </w:r>
      <w:r w:rsidRPr="00B762B7">
        <w:rPr>
          <w:color w:val="000000"/>
          <w:sz w:val="28"/>
          <w:lang w:val="ru-RU"/>
        </w:rPr>
        <w:t>4 к настоящему приказу;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6" w:name="z557"/>
      <w:bookmarkEnd w:id="5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r w:rsidRPr="00BC5EC2">
        <w:rPr>
          <w:color w:val="000000"/>
          <w:sz w:val="28"/>
          <w:lang w:val="ru-RU"/>
        </w:rPr>
        <w:t xml:space="preserve">5) Правила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согласно приложению </w:t>
      </w:r>
      <w:r w:rsidRPr="00B762B7">
        <w:rPr>
          <w:color w:val="000000"/>
          <w:sz w:val="28"/>
          <w:lang w:val="ru-RU"/>
        </w:rPr>
        <w:t>5 к настоящему приказу.</w:t>
      </w:r>
    </w:p>
    <w:bookmarkEnd w:id="6"/>
    <w:p w:rsidR="00B762B7" w:rsidRPr="00BC5EC2" w:rsidRDefault="00B762B7" w:rsidP="00B762B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</w:t>
      </w:r>
      <w:r w:rsidRPr="00BC5EC2">
        <w:rPr>
          <w:color w:val="FF0000"/>
          <w:sz w:val="28"/>
          <w:lang w:val="ru-RU"/>
        </w:rPr>
        <w:t xml:space="preserve">Сноска. Пункт 1 – в редакции приказа Министра информации и общественного развития РК от 01.12.2022 </w:t>
      </w:r>
      <w:r w:rsidRPr="00BC5EC2">
        <w:rPr>
          <w:color w:val="000000"/>
          <w:sz w:val="28"/>
          <w:lang w:val="ru-RU"/>
        </w:rPr>
        <w:t>№ 530</w:t>
      </w:r>
      <w:r w:rsidRPr="00BC5E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приказом Министра информации и общественного развития РК от 15.12.2022 </w:t>
      </w:r>
      <w:r w:rsidRPr="00BC5EC2">
        <w:rPr>
          <w:color w:val="000000"/>
          <w:sz w:val="28"/>
          <w:lang w:val="ru-RU"/>
        </w:rPr>
        <w:t>№ 551</w:t>
      </w:r>
      <w:r w:rsidRPr="00BC5EC2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BC5EC2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BC5EC2">
        <w:rPr>
          <w:lang w:val="ru-RU"/>
        </w:rPr>
        <w:br/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7" w:name="z12"/>
      <w:r w:rsidRPr="00BC5E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5EC2">
        <w:rPr>
          <w:color w:val="000000"/>
          <w:sz w:val="28"/>
          <w:lang w:val="ru-RU"/>
        </w:rPr>
        <w:t xml:space="preserve"> 2. Признать утратившими силу некоторые приказы согласно приложению </w:t>
      </w:r>
      <w:r w:rsidRPr="00B762B7">
        <w:rPr>
          <w:color w:val="000000"/>
          <w:sz w:val="28"/>
          <w:lang w:val="ru-RU"/>
        </w:rPr>
        <w:t>7 к настоящему приказу.</w:t>
      </w:r>
    </w:p>
    <w:p w:rsidR="00B762B7" w:rsidRPr="00BC5EC2" w:rsidRDefault="00B762B7" w:rsidP="00B762B7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r w:rsidRPr="00BC5EC2">
        <w:rPr>
          <w:color w:val="000000"/>
          <w:sz w:val="28"/>
          <w:lang w:val="ru-RU"/>
        </w:rPr>
        <w:t>3.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p w:rsidR="00B762B7" w:rsidRPr="00BC5EC2" w:rsidRDefault="00B762B7" w:rsidP="00B762B7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BC5EC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BC5EC2">
        <w:rPr>
          <w:color w:val="000000"/>
          <w:sz w:val="28"/>
          <w:lang w:val="ru-RU"/>
        </w:rPr>
        <w:t xml:space="preserve"> </w:t>
      </w:r>
      <w:r w:rsidRPr="00B762B7">
        <w:rPr>
          <w:color w:val="000000"/>
          <w:sz w:val="28"/>
          <w:lang w:val="ru-RU"/>
        </w:rPr>
        <w:t xml:space="preserve">2) размещение настоящего приказа на </w:t>
      </w:r>
      <w:proofErr w:type="spellStart"/>
      <w:r w:rsidRPr="00B762B7">
        <w:rPr>
          <w:color w:val="000000"/>
          <w:sz w:val="28"/>
          <w:lang w:val="ru-RU"/>
        </w:rPr>
        <w:t>интернет-ресурсе</w:t>
      </w:r>
      <w:proofErr w:type="spellEnd"/>
      <w:r w:rsidRPr="00B762B7">
        <w:rPr>
          <w:color w:val="000000"/>
          <w:sz w:val="28"/>
          <w:lang w:val="ru-RU"/>
        </w:rPr>
        <w:t xml:space="preserve"> Министерства информации и общественного развития Республики Казахстан после его официального опубликования;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информации и общественного развития.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762B7" w:rsidTr="00A26B4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762B7" w:rsidRPr="00B762B7" w:rsidRDefault="00B762B7" w:rsidP="00A26B4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762B7">
              <w:rPr>
                <w:i/>
                <w:color w:val="000000"/>
                <w:sz w:val="20"/>
                <w:lang w:val="ru-RU"/>
              </w:rPr>
              <w:t xml:space="preserve"> Министр информации и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i/>
                <w:color w:val="000000"/>
                <w:sz w:val="20"/>
                <w:lang w:val="ru-RU"/>
              </w:rPr>
              <w:t>общественного развития</w:t>
            </w:r>
          </w:p>
          <w:p w:rsidR="00B762B7" w:rsidRPr="00B762B7" w:rsidRDefault="00B762B7" w:rsidP="00A26B49">
            <w:pPr>
              <w:spacing w:after="0"/>
              <w:rPr>
                <w:lang w:val="ru-RU"/>
              </w:rPr>
            </w:pP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Д. </w:t>
            </w:r>
            <w:proofErr w:type="spellStart"/>
            <w:r>
              <w:rPr>
                <w:i/>
                <w:color w:val="000000"/>
                <w:sz w:val="20"/>
              </w:rPr>
              <w:t>Абаев</w:t>
            </w:r>
            <w:proofErr w:type="spellEnd"/>
          </w:p>
        </w:tc>
      </w:tr>
    </w:tbl>
    <w:p w:rsidR="00B762B7" w:rsidRDefault="00B762B7" w:rsidP="00B762B7">
      <w:pPr>
        <w:spacing w:after="0"/>
        <w:jc w:val="both"/>
      </w:pPr>
      <w:bookmarkStart w:id="14" w:name="z20"/>
      <w:r>
        <w:rPr>
          <w:color w:val="000000"/>
          <w:sz w:val="28"/>
        </w:rPr>
        <w:t>      "СОГЛАСОВАН"</w:t>
      </w:r>
    </w:p>
    <w:bookmarkEnd w:id="14"/>
    <w:p w:rsidR="00B762B7" w:rsidRDefault="00B762B7" w:rsidP="00B762B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B762B7" w:rsidRDefault="00B762B7" w:rsidP="00B762B7">
      <w:pPr>
        <w:spacing w:after="0"/>
        <w:jc w:val="both"/>
      </w:pPr>
      <w:proofErr w:type="spellStart"/>
      <w:r>
        <w:rPr>
          <w:color w:val="000000"/>
          <w:sz w:val="28"/>
        </w:rPr>
        <w:t>инноваций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</w:p>
    <w:p w:rsidR="00B762B7" w:rsidRDefault="00B762B7" w:rsidP="00B762B7">
      <w:pPr>
        <w:spacing w:after="0"/>
        <w:jc w:val="both"/>
      </w:pP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B762B7" w:rsidRDefault="00B762B7" w:rsidP="00B762B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762B7" w:rsidRDefault="00B762B7" w:rsidP="00B762B7">
      <w:pPr>
        <w:spacing w:after="0"/>
        <w:jc w:val="both"/>
      </w:pPr>
      <w:r>
        <w:rPr>
          <w:color w:val="000000"/>
          <w:sz w:val="28"/>
        </w:rPr>
        <w:t>"__"________2020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7"/>
        <w:gridCol w:w="3698"/>
      </w:tblGrid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Приложение 1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к приказу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Министра информации 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общественного развития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от 31 марта 2020 года № 97</w:t>
            </w:r>
          </w:p>
        </w:tc>
      </w:tr>
    </w:tbl>
    <w:p w:rsidR="00B762B7" w:rsidRPr="00B762B7" w:rsidRDefault="00B762B7" w:rsidP="00B762B7">
      <w:pPr>
        <w:spacing w:after="0"/>
        <w:rPr>
          <w:lang w:val="ru-RU"/>
        </w:rPr>
      </w:pPr>
      <w:bookmarkStart w:id="15" w:name="z24"/>
      <w:r w:rsidRPr="00B762B7">
        <w:rPr>
          <w:b/>
          <w:color w:val="000000"/>
          <w:lang w:val="ru-RU"/>
        </w:rPr>
        <w:t xml:space="preserve"> Правила оказания государственной услуги "Проведение регистрации и перерегистрации лиц, осуществляющих миссионерскую деятельность"</w:t>
      </w:r>
    </w:p>
    <w:bookmarkEnd w:id="15"/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Сноска. Правила - в редакции приказа Министра информации и общественного развития РК от 14.02.2022 № 36 (вводится в действие по </w:t>
      </w:r>
      <w:r w:rsidRPr="00B762B7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</w:p>
    <w:p w:rsidR="00B762B7" w:rsidRPr="00B762B7" w:rsidRDefault="00B762B7" w:rsidP="00B762B7">
      <w:pPr>
        <w:spacing w:after="0"/>
        <w:rPr>
          <w:lang w:val="ru-RU"/>
        </w:rPr>
      </w:pPr>
      <w:bookmarkStart w:id="16" w:name="z25"/>
      <w:r w:rsidRPr="00B762B7">
        <w:rPr>
          <w:b/>
          <w:color w:val="000000"/>
          <w:lang w:val="ru-RU"/>
        </w:rPr>
        <w:t xml:space="preserve"> Глава 1. Общие положения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7" w:name="z26"/>
      <w:bookmarkEnd w:id="16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1. Настоящие Правила оказания государственной услуги "Проведение регистрации и перерегистрации лиц, осуществляющих миссионерскую деятельность" (далее – Правила) разработаны в соответствии с подпунктом 1) статьи 10 Закона Республики Казахстан "О государственных услугах" и определяют порядок оказания государственной услуги "Проведение регистрации и перерегистрации лиц, осуществляющих миссионерскую деятельность" (далее – государственная услуга).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2. Государственная услуга оказывается местными исполнительными органами областей, городов </w:t>
      </w:r>
      <w:proofErr w:type="spellStart"/>
      <w:r w:rsidRPr="00B762B7">
        <w:rPr>
          <w:color w:val="000000"/>
          <w:sz w:val="28"/>
          <w:lang w:val="ru-RU"/>
        </w:rPr>
        <w:t>Нур</w:t>
      </w:r>
      <w:proofErr w:type="spellEnd"/>
      <w:r w:rsidRPr="00B762B7">
        <w:rPr>
          <w:color w:val="000000"/>
          <w:sz w:val="28"/>
          <w:lang w:val="ru-RU"/>
        </w:rPr>
        <w:t xml:space="preserve">-Султан, Алматы и Шымкент (далее –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 xml:space="preserve">) физическим лицам (далее – </w:t>
      </w:r>
      <w:proofErr w:type="spellStart"/>
      <w:r w:rsidRPr="00B762B7">
        <w:rPr>
          <w:color w:val="000000"/>
          <w:sz w:val="28"/>
          <w:lang w:val="ru-RU"/>
        </w:rPr>
        <w:t>услугополучатель</w:t>
      </w:r>
      <w:proofErr w:type="spellEnd"/>
      <w:r w:rsidRPr="00B762B7">
        <w:rPr>
          <w:color w:val="000000"/>
          <w:sz w:val="28"/>
          <w:lang w:val="ru-RU"/>
        </w:rPr>
        <w:t>) в соответствии с настоящими Правилами.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В настоящих Правилах используются следующие понятия: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1) религиозное объединение – добровольное объединение граждан Республики Казахстан, иностранцев и лиц без гражданства,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2) религиозная деятельность – деятельность, направленная на удовлетворение религиозных потребностей верующих;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3) миссионерская деятельность – деятельность граждан Республики Казахстан, иностранцев и лиц без гражданства, направленная на распространение вероучения на территории Республики Казахстан;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4) уполномоченный орган – государственный орган, осуществляющий государственное регулирование в сфере религиозной деятельности.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4" w:name="z558"/>
      <w:bookmarkEnd w:id="23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2-1. Уполномоченный орган в течение трех рабочих дней направляет информацию о внесенных изменениях и (или) дополнениях в настоящие Правила, в организации, осуществляющие прием заявлений и выдачу результатов оказания государственной услуги, </w:t>
      </w:r>
      <w:proofErr w:type="spellStart"/>
      <w:r w:rsidRPr="00B762B7">
        <w:rPr>
          <w:color w:val="000000"/>
          <w:sz w:val="28"/>
          <w:lang w:val="ru-RU"/>
        </w:rPr>
        <w:t>услугодателям</w:t>
      </w:r>
      <w:proofErr w:type="spellEnd"/>
      <w:r w:rsidRPr="00B762B7">
        <w:rPr>
          <w:color w:val="000000"/>
          <w:sz w:val="28"/>
          <w:lang w:val="ru-RU"/>
        </w:rPr>
        <w:t>, и в Единый контакт-центр.</w:t>
      </w:r>
    </w:p>
    <w:bookmarkEnd w:id="24"/>
    <w:p w:rsidR="00B762B7" w:rsidRPr="00B762B7" w:rsidRDefault="00B762B7" w:rsidP="00B762B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Сноска. Глава 1 дополнена пунктом 2-1 в соответствии с приказом Министра информации и общественного развития РК от 01.12.2022 </w:t>
      </w:r>
      <w:r w:rsidRPr="00B762B7">
        <w:rPr>
          <w:color w:val="000000"/>
          <w:sz w:val="28"/>
          <w:lang w:val="ru-RU"/>
        </w:rPr>
        <w:t>№ 530</w:t>
      </w:r>
      <w:r w:rsidRPr="00B762B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62B7">
        <w:rPr>
          <w:lang w:val="ru-RU"/>
        </w:rPr>
        <w:br/>
      </w:r>
    </w:p>
    <w:p w:rsidR="00B762B7" w:rsidRPr="00B762B7" w:rsidRDefault="00B762B7" w:rsidP="00B762B7">
      <w:pPr>
        <w:spacing w:after="0"/>
        <w:rPr>
          <w:lang w:val="ru-RU"/>
        </w:rPr>
      </w:pPr>
      <w:bookmarkStart w:id="25" w:name="z33"/>
      <w:r w:rsidRPr="00B762B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6" w:name="z34"/>
      <w:bookmarkEnd w:id="25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3. Для получения государственной услуги </w:t>
      </w:r>
      <w:proofErr w:type="spellStart"/>
      <w:r w:rsidRPr="00B762B7">
        <w:rPr>
          <w:color w:val="000000"/>
          <w:sz w:val="28"/>
          <w:lang w:val="ru-RU"/>
        </w:rPr>
        <w:t>услугополучатель</w:t>
      </w:r>
      <w:proofErr w:type="spellEnd"/>
      <w:r w:rsidRPr="00B762B7">
        <w:rPr>
          <w:color w:val="000000"/>
          <w:sz w:val="28"/>
          <w:lang w:val="ru-RU"/>
        </w:rPr>
        <w:t xml:space="preserve"> обращается с заявлением на регистрацию (перерегистрацию) миссионера по форме согласно приложению 1 к настоящим Правилам и с приложением документов согласно </w:t>
      </w:r>
      <w:r w:rsidRPr="00B762B7">
        <w:rPr>
          <w:color w:val="000000"/>
          <w:sz w:val="28"/>
          <w:lang w:val="ru-RU"/>
        </w:rPr>
        <w:lastRenderedPageBreak/>
        <w:t xml:space="preserve">перечню основных требований к оказанию государственной услуги в приложении 2 к настоящим Правилам в канцелярию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 либо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</w:t>
      </w:r>
      <w:r>
        <w:rPr>
          <w:color w:val="000000"/>
          <w:sz w:val="28"/>
        </w:rPr>
        <w:t>www</w:t>
      </w:r>
      <w:r w:rsidRPr="00B762B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762B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762B7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762B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B762B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762B7">
        <w:rPr>
          <w:color w:val="000000"/>
          <w:sz w:val="28"/>
          <w:lang w:val="ru-RU"/>
        </w:rPr>
        <w:t xml:space="preserve"> (далее - Портал).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7" w:name="z559"/>
      <w:bookmarkEnd w:id="26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Сведения о документах, удостоверяющих личность и государственной регистрации (перерегистрации) религиозного объединения работник Государственной корпорации и (или)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 xml:space="preserve"> получают из соответствующих государственных информационных систем через шлюз "электронного правительства".</w:t>
      </w:r>
    </w:p>
    <w:bookmarkEnd w:id="27"/>
    <w:p w:rsidR="00B762B7" w:rsidRPr="00B762B7" w:rsidRDefault="00B762B7" w:rsidP="00B762B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Сноска. Пункт 3 - в редакции приказа Министра информации и общественного развития РК от 01.12.2022 </w:t>
      </w:r>
      <w:r w:rsidRPr="00B762B7">
        <w:rPr>
          <w:color w:val="000000"/>
          <w:sz w:val="28"/>
          <w:lang w:val="ru-RU"/>
        </w:rPr>
        <w:t>№ 530</w:t>
      </w:r>
      <w:r w:rsidRPr="00B762B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62B7">
        <w:rPr>
          <w:lang w:val="ru-RU"/>
        </w:rPr>
        <w:br/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8" w:name="z35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4. В случае представления </w:t>
      </w:r>
      <w:proofErr w:type="spellStart"/>
      <w:r w:rsidRPr="00B762B7">
        <w:rPr>
          <w:color w:val="000000"/>
          <w:sz w:val="28"/>
          <w:lang w:val="ru-RU"/>
        </w:rPr>
        <w:t>услугополучателем</w:t>
      </w:r>
      <w:proofErr w:type="spellEnd"/>
      <w:r w:rsidRPr="00B762B7">
        <w:rPr>
          <w:color w:val="000000"/>
          <w:sz w:val="28"/>
          <w:lang w:val="ru-RU"/>
        </w:rPr>
        <w:t xml:space="preserve"> неполного пакета документов,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762B7">
        <w:rPr>
          <w:color w:val="000000"/>
          <w:sz w:val="28"/>
          <w:lang w:val="ru-RU"/>
        </w:rPr>
        <w:t>услугополучателю</w:t>
      </w:r>
      <w:proofErr w:type="spellEnd"/>
      <w:r w:rsidRPr="00B762B7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Сформированное заявление с пакетом документов направляются </w:t>
      </w:r>
      <w:proofErr w:type="spellStart"/>
      <w:r w:rsidRPr="00B762B7">
        <w:rPr>
          <w:color w:val="000000"/>
          <w:sz w:val="28"/>
          <w:lang w:val="ru-RU"/>
        </w:rPr>
        <w:t>услугодателю</w:t>
      </w:r>
      <w:proofErr w:type="spellEnd"/>
      <w:r w:rsidRPr="00B762B7">
        <w:rPr>
          <w:color w:val="000000"/>
          <w:sz w:val="28"/>
          <w:lang w:val="ru-RU"/>
        </w:rPr>
        <w:t xml:space="preserve"> через курьерскую, и (или) почтовую связь, и (или) посредством информационной системы.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</w:t>
      </w:r>
      <w:proofErr w:type="spellStart"/>
      <w:r w:rsidRPr="00B762B7">
        <w:rPr>
          <w:color w:val="000000"/>
          <w:sz w:val="28"/>
          <w:lang w:val="ru-RU"/>
        </w:rPr>
        <w:t>услугодателем</w:t>
      </w:r>
      <w:proofErr w:type="spellEnd"/>
      <w:r w:rsidRPr="00B762B7">
        <w:rPr>
          <w:color w:val="000000"/>
          <w:sz w:val="28"/>
          <w:lang w:val="ru-RU"/>
        </w:rPr>
        <w:t xml:space="preserve"> предоставляется в Государственную корпорацию за день до окончания срока оказания государственной услуги.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Канцелярия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 осуществляет прием и регистрацию документов в день их поступления (при обращении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Подтверждением принятия канцелярией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 пакета документов является копия заявления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со штампом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, </w:t>
      </w:r>
      <w:r w:rsidRPr="00B762B7">
        <w:rPr>
          <w:color w:val="000000"/>
          <w:sz w:val="28"/>
          <w:lang w:val="ru-RU"/>
        </w:rPr>
        <w:lastRenderedPageBreak/>
        <w:t>содержащая дату, время приема и номер входящих документов, с указанием фамилии, имени, отчества (при его наличии) лица, принявшего документы.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B762B7">
        <w:rPr>
          <w:color w:val="000000"/>
          <w:sz w:val="28"/>
          <w:lang w:val="ru-RU"/>
        </w:rPr>
        <w:t>услугополучателем</w:t>
      </w:r>
      <w:proofErr w:type="spellEnd"/>
      <w:r w:rsidRPr="00B762B7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 xml:space="preserve"> отказывает в приеме заявления.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762B7">
        <w:rPr>
          <w:color w:val="000000"/>
          <w:sz w:val="28"/>
          <w:lang w:val="ru-RU"/>
        </w:rPr>
        <w:t>услугополучателю</w:t>
      </w:r>
      <w:proofErr w:type="spellEnd"/>
      <w:r w:rsidRPr="00B762B7">
        <w:rPr>
          <w:color w:val="000000"/>
          <w:sz w:val="28"/>
          <w:lang w:val="ru-RU"/>
        </w:rPr>
        <w:t xml:space="preserve">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 xml:space="preserve"> в течение 2 (двух) рабочих дней с момента регистрации представленных документов, проверяет их полноту, и в случае представления заявителем неполного пакета документов готовит мотивированный отказ в дальнейшем рассмотрении заявления.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5. При представлении полного пакета документов руководитель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 в течение 1 (одного) рабочего дня определяет ответственного исполнителя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 (далее – ответственный исполнитель).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8" w:name="z560"/>
      <w:bookmarkEnd w:id="37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Ответственный исполнитель в течение 1 (одного) рабочего дня </w:t>
      </w:r>
      <w:proofErr w:type="spellStart"/>
      <w:r w:rsidRPr="00B762B7">
        <w:rPr>
          <w:color w:val="000000"/>
          <w:sz w:val="28"/>
          <w:lang w:val="ru-RU"/>
        </w:rPr>
        <w:t>ознакамливается</w:t>
      </w:r>
      <w:proofErr w:type="spellEnd"/>
      <w:r w:rsidRPr="00B762B7">
        <w:rPr>
          <w:color w:val="000000"/>
          <w:sz w:val="28"/>
          <w:lang w:val="ru-RU"/>
        </w:rPr>
        <w:t xml:space="preserve"> с документами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и изучает на достоверность указанные сведения в представленных документах.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39" w:name="z561"/>
      <w:bookmarkEnd w:id="38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При необходимости проведения религиоведческой экспертизы ответственный исполнитель в течение 1 (одного) рабочего дня с момента получения документов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посредством почтовой связи либо нарочно направляет объекты экспертизы в уполномоченный орган.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0" w:name="z562"/>
      <w:bookmarkEnd w:id="39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Срок регистрации приостанавливается при проведении религиоведческой экспертизы для получения заключения по материалам, представленным миссионером.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1" w:name="z563"/>
      <w:bookmarkEnd w:id="40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Уполномоченный орган после проведения религиоведческой экспертизы направляет </w:t>
      </w:r>
      <w:proofErr w:type="spellStart"/>
      <w:r w:rsidRPr="00B762B7">
        <w:rPr>
          <w:color w:val="000000"/>
          <w:sz w:val="28"/>
          <w:lang w:val="ru-RU"/>
        </w:rPr>
        <w:t>услугодателю</w:t>
      </w:r>
      <w:proofErr w:type="spellEnd"/>
      <w:r w:rsidRPr="00B762B7">
        <w:rPr>
          <w:color w:val="000000"/>
          <w:sz w:val="28"/>
          <w:lang w:val="ru-RU"/>
        </w:rPr>
        <w:t xml:space="preserve"> экспертное заключение.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2" w:name="z564"/>
      <w:bookmarkEnd w:id="41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После получения письма о заключении экспертизы от уполномоченного органа ответственный исполнитель в течение 4 (четырех) рабочих дней формирует на бумажном носителе свидетельство о регистрации (перерегистрации) миссионера по форме согласно приложению 4 к настоящим Правилам.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3" w:name="z565"/>
      <w:bookmarkEnd w:id="42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При несоответствии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требованиям, предусмотренным перечнем основных требований к оказанию государственной услуги согласно приложению 2 к настоящим Правилам,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 xml:space="preserve"> выносит решение об отказе в оказании государственной услуги.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4" w:name="z566"/>
      <w:bookmarkEnd w:id="43"/>
      <w:r>
        <w:rPr>
          <w:color w:val="000000"/>
          <w:sz w:val="28"/>
        </w:rPr>
        <w:lastRenderedPageBreak/>
        <w:t>     </w:t>
      </w:r>
      <w:r w:rsidRPr="00B762B7">
        <w:rPr>
          <w:color w:val="000000"/>
          <w:sz w:val="28"/>
          <w:lang w:val="ru-RU"/>
        </w:rPr>
        <w:t xml:space="preserve"> </w:t>
      </w:r>
      <w:proofErr w:type="spellStart"/>
      <w:r w:rsidRPr="00B762B7">
        <w:rPr>
          <w:color w:val="000000"/>
          <w:sz w:val="28"/>
          <w:lang w:val="ru-RU"/>
        </w:rPr>
        <w:t>Услугополучателю</w:t>
      </w:r>
      <w:proofErr w:type="spellEnd"/>
      <w:r w:rsidRPr="00B762B7">
        <w:rPr>
          <w:color w:val="000000"/>
          <w:sz w:val="28"/>
          <w:lang w:val="ru-RU"/>
        </w:rPr>
        <w:t xml:space="preserve">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5" w:name="z567"/>
      <w:bookmarkEnd w:id="44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</w:t>
      </w:r>
      <w:proofErr w:type="spellStart"/>
      <w:r w:rsidRPr="00B762B7">
        <w:rPr>
          <w:color w:val="000000"/>
          <w:sz w:val="28"/>
          <w:lang w:val="ru-RU"/>
        </w:rPr>
        <w:t>Услугополучателем</w:t>
      </w:r>
      <w:proofErr w:type="spellEnd"/>
      <w:r w:rsidRPr="00B762B7">
        <w:rPr>
          <w:color w:val="000000"/>
          <w:sz w:val="28"/>
          <w:lang w:val="ru-RU"/>
        </w:rPr>
        <w:t xml:space="preserve">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6" w:name="z568"/>
      <w:bookmarkEnd w:id="45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По результатам рассмотрения возражения, при поступлении от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,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 xml:space="preserve"> выдает свидетельство о регистрации (перерегистрации) миссионера по форме согласно приложению 4 к настоящим Правилам либо мотивированный отказ в оказании государственной услуги, которое направляется </w:t>
      </w:r>
      <w:proofErr w:type="spellStart"/>
      <w:r w:rsidRPr="00B762B7">
        <w:rPr>
          <w:color w:val="000000"/>
          <w:sz w:val="28"/>
          <w:lang w:val="ru-RU"/>
        </w:rPr>
        <w:t>услугополучателю</w:t>
      </w:r>
      <w:proofErr w:type="spellEnd"/>
      <w:r w:rsidRPr="00B762B7">
        <w:rPr>
          <w:color w:val="000000"/>
          <w:sz w:val="28"/>
          <w:lang w:val="ru-RU"/>
        </w:rPr>
        <w:t xml:space="preserve"> либо в Государственную корпорацию.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7" w:name="z569"/>
      <w:bookmarkEnd w:id="46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>.</w:t>
      </w:r>
    </w:p>
    <w:bookmarkEnd w:id="47"/>
    <w:p w:rsidR="00B762B7" w:rsidRPr="00B762B7" w:rsidRDefault="00B762B7" w:rsidP="00B762B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Сноска. Пункт 5 – в редакции приказа Министра информации и общественного развития РК от 01.12.2022 </w:t>
      </w:r>
      <w:r w:rsidRPr="00B762B7">
        <w:rPr>
          <w:color w:val="000000"/>
          <w:sz w:val="28"/>
          <w:lang w:val="ru-RU"/>
        </w:rPr>
        <w:t>№ 530</w:t>
      </w:r>
      <w:r w:rsidRPr="00B762B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62B7">
        <w:rPr>
          <w:lang w:val="ru-RU"/>
        </w:rPr>
        <w:br/>
      </w:r>
    </w:p>
    <w:p w:rsidR="00B762B7" w:rsidRPr="00B762B7" w:rsidRDefault="00B762B7" w:rsidP="00B762B7">
      <w:pPr>
        <w:spacing w:after="0"/>
        <w:rPr>
          <w:lang w:val="ru-RU"/>
        </w:rPr>
      </w:pPr>
      <w:bookmarkStart w:id="48" w:name="z46"/>
      <w:r w:rsidRPr="00B762B7">
        <w:rPr>
          <w:b/>
          <w:color w:val="000000"/>
          <w:lang w:val="ru-RU"/>
        </w:rPr>
        <w:t xml:space="preserve"> Глава 3. Порядок обжалования решений, действий (бездействий) </w:t>
      </w:r>
      <w:proofErr w:type="spellStart"/>
      <w:r w:rsidRPr="00B762B7">
        <w:rPr>
          <w:b/>
          <w:color w:val="000000"/>
          <w:lang w:val="ru-RU"/>
        </w:rPr>
        <w:t>услугодателя</w:t>
      </w:r>
      <w:proofErr w:type="spellEnd"/>
      <w:r w:rsidRPr="00B762B7">
        <w:rPr>
          <w:b/>
          <w:color w:val="000000"/>
          <w:lang w:val="ru-RU"/>
        </w:rPr>
        <w:t xml:space="preserve"> и (или) его должностных лиц, по вопросам оказания государственных услуг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6. Рассмотрение жалобы на решение, действий (бездействия)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 xml:space="preserve"> по вопросам оказания государственной услуги производится должностным лицом, вышестоящим уполномоченным органом, осуществляющим государственное регулирование в сфере религиозной деятельности,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B762B7">
        <w:rPr>
          <w:color w:val="000000"/>
          <w:sz w:val="28"/>
          <w:lang w:val="ru-RU"/>
        </w:rPr>
        <w:t>услугодателю</w:t>
      </w:r>
      <w:proofErr w:type="spellEnd"/>
      <w:r w:rsidRPr="00B762B7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1" w:name="z59"/>
      <w:bookmarkEnd w:id="50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Жалоба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B762B7">
        <w:rPr>
          <w:color w:val="000000"/>
          <w:sz w:val="28"/>
          <w:lang w:val="ru-RU"/>
        </w:rPr>
        <w:t>услугодателя</w:t>
      </w:r>
      <w:proofErr w:type="spellEnd"/>
      <w:r w:rsidRPr="00B762B7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Жалоба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lastRenderedPageBreak/>
        <w:t>     </w:t>
      </w:r>
      <w:r w:rsidRPr="00B762B7">
        <w:rPr>
          <w:color w:val="000000"/>
          <w:sz w:val="28"/>
          <w:lang w:val="ru-RU"/>
        </w:rPr>
        <w:t xml:space="preserve">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При этом </w:t>
      </w:r>
      <w:proofErr w:type="spellStart"/>
      <w:r w:rsidRPr="00B762B7">
        <w:rPr>
          <w:color w:val="000000"/>
          <w:sz w:val="28"/>
          <w:lang w:val="ru-RU"/>
        </w:rPr>
        <w:t>услугодатель</w:t>
      </w:r>
      <w:proofErr w:type="spellEnd"/>
      <w:r w:rsidRPr="00B762B7">
        <w:rPr>
          <w:color w:val="000000"/>
          <w:sz w:val="28"/>
          <w:lang w:val="ru-RU"/>
        </w:rPr>
        <w:t>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Если иное не предусмотрено законом, обращение с жалобой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Приложение 1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к Правилам оказания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"Проведение регистрации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и перерегистрации лиц,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осуществляющих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миссионерскую деятельность"</w:t>
            </w:r>
          </w:p>
        </w:tc>
      </w:tr>
      <w:tr w:rsid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____________________________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(должность, фамилия, отчество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(при его наличии)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должностного лица,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уполномоченного</w:t>
            </w:r>
            <w:r w:rsidRPr="00B762B7">
              <w:rPr>
                <w:lang w:val="ru-RU"/>
              </w:rPr>
              <w:br/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)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 xml:space="preserve">от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____________________________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(при его наличии), адрес,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телефон и ИИН физического лица)</w:t>
            </w:r>
          </w:p>
        </w:tc>
      </w:tr>
    </w:tbl>
    <w:p w:rsidR="00B762B7" w:rsidRPr="00B762B7" w:rsidRDefault="00B762B7" w:rsidP="00B762B7">
      <w:pPr>
        <w:spacing w:after="0"/>
        <w:rPr>
          <w:lang w:val="ru-RU"/>
        </w:rPr>
      </w:pPr>
      <w:bookmarkStart w:id="56" w:name="z67"/>
      <w:r w:rsidRPr="00B762B7">
        <w:rPr>
          <w:b/>
          <w:color w:val="000000"/>
          <w:lang w:val="ru-RU"/>
        </w:rPr>
        <w:t xml:space="preserve"> Заявление на регистрацию (перерегистрацию) миссионера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Прошу Вас зарегистрировать (перерегистрировать) меня в качестве миссионера.</w:t>
      </w:r>
    </w:p>
    <w:bookmarkEnd w:id="57"/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Адрес местонахождения (проживания): 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Паспорт или удостоверение личности (дата выдачи, номер, орган, выдавший документ)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_____________________________________________________________________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Гражданство: 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Принадлежность к вероисповеданию: 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Наименование религиозного объединения от имени, которого осуществляет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lastRenderedPageBreak/>
        <w:t>миссионерскую деятельность: 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Срок миссионерской деятельности: 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Срок действия визы: 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Территория осуществления деятельности: 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(область, город республиканского значения или столица)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Подтверждаю, что с законодательством Республики Казахстан в части, касающейся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регулирования деятельности миссионеров ознакомлен(-а) _________ (подпись)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Перечень прилагаемых документов: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1. 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2. 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3. 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Подтверждаю достоверность представленной информации и даю согласие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на использование сведений, содержащихся в информационных системах,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составляющих охраняемую законом тайну.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Подпись ____________ Дата подачи заявления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6"/>
        <w:gridCol w:w="3739"/>
      </w:tblGrid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Приложение 2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к Правилам оказания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"Проведение регистрации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и перерегистрации лиц,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осуществляющих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миссионерскую деятельность"</w:t>
            </w:r>
          </w:p>
        </w:tc>
      </w:tr>
    </w:tbl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Сноска. Приложение 2 – в редакции приказа Министра информации и общественного развития РК от 01.12.2022 № 530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762B7" w:rsidRPr="00B762B7" w:rsidTr="00A26B4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Местные исполнительные органы областей, городов Астана, Алматы и Шымкент</w:t>
            </w:r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Астана, Алматы и Шымкент, Государственная корпорация "Правительство для граждан",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10 (десять) рабочих дней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lastRenderedPageBreak/>
              <w:t>Срок регистрации приостанавливается при проведении религиоведческой экспертизы для получения заключения по материалам, представленным миссионером</w:t>
            </w:r>
          </w:p>
        </w:tc>
      </w:tr>
      <w:tr w:rsid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Свидетельство о регистрации (перерегистрации) миссионера либо мотивированный ответ об отказе в оказании государственной услуги.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– электронная (частично автоматизированная) /бумажная.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Условие выдачи результата оказания государственной услуги: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через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: выдача документов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осуществляется посредством почтовой связи через канцелярию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либо нарочно при предъявлении удостоверения личности (либо его представителя по нотариально заверенной доверенности) либо электронный документ из сервиса цифровых документов при предъявлении копии заявления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со штампом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через Государственную корпорацию: выдача готовых документов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осуществляется в соответствии с графиком работы Государственной корпорации при предъявлении документов, удостоверяющих личность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через Портал: результат оказания государственной услуги направляется в "личный кабинет"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в форме электронного документа, подписанного электронной цифровой подписью (далее – ЭЦП) уполномоченного лица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результата в течение 1 (одного) месяца, после чего передает его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для дальнейшего хранения в течение 1 (одного) года. При обращении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в течение 10 (десяти) рабочих дней направляет готовый результат оказания государственной услуги в государственную корпорацию для выдачи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 с перерывом на обед с 13.00 часов до 14.30 часов;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 2) Государственной корпорации – с прием заявлений и выдача готовых результатов государственных услуг осуществляется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Государственная услуга оказывается по месту нахождения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в порядке электронной очереди, без ускоренного обслуживания, возможно бронирование электронной очереди посредством Портала;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762B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qogam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762B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762B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;</w:t>
            </w:r>
          </w:p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: www.elicense.kz.</w:t>
            </w:r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(либо его представителя по доверенности) к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и в Государственную корпорацию (при предъявлении документа, удостоверяющего личность либо электронный документ из сервиса цифровых документов для идентификации личности) представляется: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lastRenderedPageBreak/>
              <w:t>1) заявление на регистрацию (перерегистрацию) миссионера по форме согласно 1 к настоящим Правилам оказания государственной услуги;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2) копия паспорта (для иностранцев и лиц без гражданства в Республике Казахстан);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3) документ, выданный религиозным объединением на право осуществления миссионерской деятельности от имени религиозного объединения (заверенный подписью и печатью (при наличии) руководителя религиозного объединения с указанием даты выдачи);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4) справку о государственной регистрации (перерегистрации) юридического лица и копию устава религиозного объединения, представителем которого является миссионер;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5)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6) копия письма о положительном заключении религиоведческой экспертизы (при наличии).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Иностранцы и лица без гражданства в Республике Казахстан дополнительно представляют следующие документы: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1) легализованный или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апостилированный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2) приглашение религиозного объединения, зарегистрированного в Республике Казахстан;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При обращении на Портал: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подписанный ЭЦП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2) электронная копия паспорта (для иностранцев и лиц без гражданства в Республике Казахстан);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3) электронная копия документа, выданного религиозным объединением на право осуществления миссионерской деятельности от имени религиозного объединения (подписанный и заверенный печатью (при наличии) руководителя религиозного объединения с указанием даты выдачи бумажного варианта);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4) электронная копия справки о государственной регистрации (перерегистрации) юридического лица и устава религиозного объединения (подписанный и заверенный печатью (при наличии) </w:t>
            </w:r>
            <w:r w:rsidRPr="00B762B7">
              <w:rPr>
                <w:color w:val="000000"/>
                <w:sz w:val="20"/>
                <w:lang w:val="ru-RU"/>
              </w:rPr>
              <w:lastRenderedPageBreak/>
              <w:t>руководителя религиозного объединения), представителем которого является миссионер;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5) электронная копия религиозной литературы, иных информационных материалов религиозного содержания, предметы религиозного назначения, предназначенные для миссионерской деятельности;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6) электронная копия письма о положительном заключении религиоведческой экспертизы (при наличии).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Иностранцы и лица без гражданства в Республике Казахстан дополнительно представляют следующие документы: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1) электронная копия легализованного или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апостилированного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документа, удостоверяющего, что религиозное объединение, которого представляет миссионер, является официально зарегистрированным по законодательству иностранного государства;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2) электронная копия приглашения религиозного объединения, зарегистрированного в Республике Казахстан.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      </w:r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5) объект религиоведческой экспертизы не рекомендован к использованию и </w:t>
            </w:r>
            <w:r w:rsidRPr="00B762B7">
              <w:rPr>
                <w:color w:val="000000"/>
                <w:sz w:val="20"/>
                <w:lang w:val="ru-RU"/>
              </w:rPr>
              <w:lastRenderedPageBreak/>
              <w:t>распространению на территории Республики Казахстан;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6)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населения.</w:t>
            </w:r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Особенности оказания государственной услуги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с ограниченными возможностями при обращении к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: здание оборудовано пандусами, предназначенными для доступа людей с ограниченными возможностями.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Для получения информации о порядке и статусе оказания государственной услуги в режиме удаленного доступа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обращается посредством контактных телефонов, размещенных на официальном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и Единого контакт-центра.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 xml:space="preserve">Для получения государственной услуги в электронной форме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 xml:space="preserve"> обращается через Портал при условии наличия ЭЦП.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Единый контакт-центр: 1414, 8-800-080-7777.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p w:rsidR="00B762B7" w:rsidRPr="00B762B7" w:rsidRDefault="00B762B7" w:rsidP="00B762B7">
      <w:pPr>
        <w:spacing w:after="0"/>
        <w:rPr>
          <w:lang w:val="ru-RU"/>
        </w:rPr>
      </w:pPr>
      <w:r w:rsidRPr="00B762B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Приложение 3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к Правилам оказания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"Проведение регистрации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и перерегистрации лиц,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осуществляющих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миссионерскую деятельность"</w:t>
            </w:r>
          </w:p>
        </w:tc>
      </w:tr>
      <w:tr w:rsid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__________________________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(при его наличии) (далее – ФИО)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____________________________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762B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762B7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762B7">
        <w:rPr>
          <w:color w:val="FF0000"/>
          <w:sz w:val="28"/>
          <w:lang w:val="ru-RU"/>
        </w:rPr>
        <w:t xml:space="preserve"> Сноска. Приложение 3 – в редакции приказа Министра информации и общественного развития РК от 01.12.2022 № 530 (вводится в действие по истечении десяти календарных дней после дня его первого официального опубликования).</w:t>
      </w:r>
    </w:p>
    <w:p w:rsidR="00B762B7" w:rsidRPr="00B762B7" w:rsidRDefault="00B762B7" w:rsidP="00B762B7">
      <w:pPr>
        <w:spacing w:after="0"/>
        <w:rPr>
          <w:lang w:val="ru-RU"/>
        </w:rPr>
      </w:pPr>
      <w:r w:rsidRPr="00B762B7">
        <w:rPr>
          <w:b/>
          <w:color w:val="000000"/>
          <w:lang w:val="ru-RU"/>
        </w:rPr>
        <w:t xml:space="preserve"> Расписка об отказе в приеме заявления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bookmarkStart w:id="58" w:name="z540"/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</w:p>
    <w:bookmarkEnd w:id="58"/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"О государственных услугах", отдел №____ филиала Государственной корпорации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"Правительство для граждан" (указать адрес) отказывает в приеме заявления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на оказание государственной услуги ввиду представления Вами неполного пакета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документов согласно перечню основных требований к оказанию государственной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услуги "Проведение регистрации и перерегистрации лиц, осуществляющих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миссионерскую деятельность", а именно: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Наименование отсутствующих документов: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1. 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2. 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_______________________________________________________ 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ФИО (при его наличии) работник Государственной корпорации (подпись)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Получил: _________________________________ 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 xml:space="preserve">ФИО (при его наличии) </w:t>
      </w:r>
      <w:proofErr w:type="spellStart"/>
      <w:r w:rsidRPr="00B762B7">
        <w:rPr>
          <w:color w:val="000000"/>
          <w:sz w:val="28"/>
          <w:lang w:val="ru-RU"/>
        </w:rPr>
        <w:t>услугополучателя</w:t>
      </w:r>
      <w:proofErr w:type="spellEnd"/>
      <w:r w:rsidRPr="00B762B7">
        <w:rPr>
          <w:color w:val="000000"/>
          <w:sz w:val="28"/>
          <w:lang w:val="ru-RU"/>
        </w:rPr>
        <w:t xml:space="preserve"> (подпись)</w:t>
      </w:r>
    </w:p>
    <w:p w:rsidR="00B762B7" w:rsidRDefault="00B762B7" w:rsidP="00B762B7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: "___"_____________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6"/>
        <w:gridCol w:w="3739"/>
      </w:tblGrid>
      <w:tr w:rsidR="00B762B7" w:rsidRP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 w:rsidRPr="00B762B7">
              <w:rPr>
                <w:color w:val="000000"/>
                <w:sz w:val="20"/>
                <w:lang w:val="ru-RU"/>
              </w:rPr>
              <w:t>Приложение 4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к Правилам оказания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"Проведение регистрации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и перерегистрации лиц,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осуществляющих</w:t>
            </w:r>
            <w:r w:rsidRPr="00B762B7">
              <w:rPr>
                <w:lang w:val="ru-RU"/>
              </w:rPr>
              <w:br/>
            </w:r>
            <w:r w:rsidRPr="00B762B7">
              <w:rPr>
                <w:color w:val="000000"/>
                <w:sz w:val="20"/>
                <w:lang w:val="ru-RU"/>
              </w:rPr>
              <w:t>миссионерскую деятельность"</w:t>
            </w:r>
          </w:p>
        </w:tc>
      </w:tr>
      <w:tr w:rsidR="00B762B7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762B7" w:rsidRDefault="00B762B7" w:rsidP="00B762B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Акимат</w:t>
      </w:r>
      <w:proofErr w:type="spellEnd"/>
      <w:r>
        <w:rPr>
          <w:color w:val="000000"/>
          <w:sz w:val="28"/>
        </w:rPr>
        <w:t xml:space="preserve"> 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 xml:space="preserve"> (области, города республиканского значения и столицы)</w:t>
      </w:r>
    </w:p>
    <w:p w:rsidR="00B762B7" w:rsidRPr="00B762B7" w:rsidRDefault="00B762B7" w:rsidP="00B762B7">
      <w:pPr>
        <w:spacing w:after="0"/>
        <w:rPr>
          <w:lang w:val="ru-RU"/>
        </w:rPr>
      </w:pPr>
      <w:r w:rsidRPr="00B762B7">
        <w:rPr>
          <w:b/>
          <w:color w:val="000000"/>
          <w:lang w:val="ru-RU"/>
        </w:rPr>
        <w:t xml:space="preserve"> Свидетельство о регистрации (перерегистрации) миссионера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762B7">
        <w:rPr>
          <w:color w:val="000000"/>
          <w:sz w:val="28"/>
          <w:lang w:val="ru-RU"/>
        </w:rPr>
        <w:t xml:space="preserve"> _______________________________________________ (регистрационный номер)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762B7" w:rsidTr="00A26B4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62B7" w:rsidRPr="00B762B7" w:rsidRDefault="00B762B7" w:rsidP="00A26B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______________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</w:p>
          <w:p w:rsidR="00B762B7" w:rsidRDefault="00B762B7" w:rsidP="00A26B4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</w:p>
          <w:p w:rsidR="00B762B7" w:rsidRDefault="00B762B7" w:rsidP="00A26B4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</w:p>
          <w:p w:rsidR="00B762B7" w:rsidRDefault="00B762B7" w:rsidP="00A26B49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2B7" w:rsidRDefault="00B762B7" w:rsidP="00A26B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"__" ______ 20__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</w:tbl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2B7">
        <w:rPr>
          <w:color w:val="000000"/>
          <w:sz w:val="28"/>
          <w:lang w:val="ru-RU"/>
        </w:rPr>
        <w:t xml:space="preserve"> Настоящее свидетельство выдано в соответствии с Законом Республики Казахстан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"О религиозной деятельности и религиозных объединениях"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_______________________________________________________________________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(фамилия, имя, отчество (при его наличии) лица, которому выдается свидетельство)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подтверждает регистрацию (перерегистрацию) в качестве миссионера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с "_____" __________ 20__ года.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Территория, в пределах которой осуществляет свою деятельность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________________________________________________________________________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Дата первичной регистрации (указывается при перерегистрации) "__"_____ 20__ года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Паспорт или удостоверение личности: 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 xml:space="preserve"> (дата выдачи, номер, орган выдавший документ)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Гражданство: 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Принадлежность к вероисповеданию: 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Наименование религиозного объединения от имени, которого осуществляет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миссионерскую деятельность: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________________________________________________________________________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Данное свидетельство действительно до "__"______20__ года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 xml:space="preserve">Должностное лицо, уполномоченное </w:t>
      </w:r>
      <w:proofErr w:type="spellStart"/>
      <w:r w:rsidRPr="00B762B7">
        <w:rPr>
          <w:color w:val="000000"/>
          <w:sz w:val="28"/>
          <w:lang w:val="ru-RU"/>
        </w:rPr>
        <w:t>услугодателем</w:t>
      </w:r>
      <w:proofErr w:type="spellEnd"/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________________________________________________________________________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(с указанием должности, фамилии, имени, отчества (при его наличии))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Подпись _______</w:t>
      </w:r>
    </w:p>
    <w:p w:rsidR="00B762B7" w:rsidRPr="00B762B7" w:rsidRDefault="00B762B7" w:rsidP="00B762B7">
      <w:pPr>
        <w:spacing w:after="0"/>
        <w:jc w:val="both"/>
        <w:rPr>
          <w:lang w:val="ru-RU"/>
        </w:rPr>
      </w:pPr>
      <w:r w:rsidRPr="00B762B7">
        <w:rPr>
          <w:color w:val="000000"/>
          <w:sz w:val="28"/>
          <w:lang w:val="ru-RU"/>
        </w:rPr>
        <w:t>Место печати Серия бланка № ____бланка</w:t>
      </w:r>
    </w:p>
    <w:p w:rsidR="0083757B" w:rsidRPr="00B762B7" w:rsidRDefault="00B762B7">
      <w:pPr>
        <w:rPr>
          <w:lang w:val="ru-RU"/>
        </w:rPr>
      </w:pPr>
      <w:bookmarkStart w:id="59" w:name="_GoBack"/>
      <w:bookmarkEnd w:id="59"/>
    </w:p>
    <w:sectPr w:rsidR="0083757B" w:rsidRPr="00B7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B7"/>
    <w:rsid w:val="003D05CA"/>
    <w:rsid w:val="00AA5A2A"/>
    <w:rsid w:val="00B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D248"/>
  <w15:chartTrackingRefBased/>
  <w15:docId w15:val="{DECCB2A7-DB58-462F-BB1B-059D69F6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B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 Daulet</dc:creator>
  <cp:keywords/>
  <dc:description/>
  <cp:lastModifiedBy>Hamitov Daulet</cp:lastModifiedBy>
  <cp:revision>1</cp:revision>
  <dcterms:created xsi:type="dcterms:W3CDTF">2023-01-04T12:02:00Z</dcterms:created>
  <dcterms:modified xsi:type="dcterms:W3CDTF">2023-01-04T12:05:00Z</dcterms:modified>
</cp:coreProperties>
</file>